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BE" w:rsidRPr="00042EE1" w:rsidRDefault="006618D8" w:rsidP="00042EE1">
      <w:pPr>
        <w:jc w:val="right"/>
        <w:rPr>
          <w:rFonts w:ascii="Arial" w:hAnsi="Arial" w:cs="Arial"/>
          <w:b/>
        </w:rPr>
      </w:pPr>
      <w:r>
        <w:rPr>
          <w:noProof/>
        </w:rPr>
        <w:drawing>
          <wp:anchor distT="0" distB="0" distL="114300" distR="114300" simplePos="0" relativeHeight="251657216" behindDoc="1" locked="0" layoutInCell="1" allowOverlap="1">
            <wp:simplePos x="0" y="0"/>
            <wp:positionH relativeFrom="column">
              <wp:posOffset>4888230</wp:posOffset>
            </wp:positionH>
            <wp:positionV relativeFrom="paragraph">
              <wp:posOffset>-852170</wp:posOffset>
            </wp:positionV>
            <wp:extent cx="1765300" cy="1323975"/>
            <wp:effectExtent l="0" t="0" r="6350" b="9525"/>
            <wp:wrapTight wrapText="bothSides">
              <wp:wrapPolygon edited="0">
                <wp:start x="0" y="0"/>
                <wp:lineTo x="0" y="21445"/>
                <wp:lineTo x="21445" y="21445"/>
                <wp:lineTo x="21445" y="0"/>
                <wp:lineTo x="0" y="0"/>
              </wp:wrapPolygon>
            </wp:wrapTight>
            <wp:docPr id="1" name="Afbeelding 1" descr="Aggregaat 230V 5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regaat 230V 5500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Pr="006618D8" w:rsidRDefault="00ED08F2">
      <w:pPr>
        <w:rPr>
          <w:rFonts w:ascii="Arial" w:hAnsi="Arial" w:cs="Arial"/>
        </w:rPr>
      </w:pPr>
      <w:r>
        <w:rPr>
          <w:rFonts w:ascii="Arial" w:hAnsi="Arial" w:cs="Arial"/>
          <w:b/>
          <w:noProof/>
        </w:rPr>
        <w:drawing>
          <wp:inline distT="0" distB="0" distL="0" distR="0" wp14:anchorId="73214D36" wp14:editId="5F9BFFBC">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6D751C" w:rsidRPr="006D751C" w:rsidRDefault="006618D8" w:rsidP="004F184B">
      <w:pPr>
        <w:pStyle w:val="Kop1"/>
        <w:spacing w:before="0" w:beforeAutospacing="0" w:after="0" w:afterAutospacing="0"/>
        <w:ind w:right="-1276"/>
        <w:rPr>
          <w:rFonts w:ascii="Arial" w:hAnsi="Arial" w:cs="Arial"/>
          <w:bCs w:val="0"/>
          <w:sz w:val="40"/>
          <w:szCs w:val="40"/>
        </w:rPr>
      </w:pPr>
      <w:r>
        <w:rPr>
          <w:rFonts w:ascii="Arial" w:hAnsi="Arial" w:cs="Arial"/>
          <w:sz w:val="40"/>
          <w:szCs w:val="40"/>
        </w:rPr>
        <w:t>Beknopte veiligheidsvoorschriften benzineaggr</w:t>
      </w:r>
      <w:r w:rsidR="004F184B">
        <w:rPr>
          <w:rFonts w:ascii="Arial" w:hAnsi="Arial" w:cs="Arial"/>
          <w:sz w:val="40"/>
          <w:szCs w:val="40"/>
        </w:rPr>
        <w:t>eg</w:t>
      </w:r>
      <w:r>
        <w:rPr>
          <w:rFonts w:ascii="Arial" w:hAnsi="Arial" w:cs="Arial"/>
          <w:sz w:val="40"/>
          <w:szCs w:val="40"/>
        </w:rPr>
        <w:t>aten</w:t>
      </w:r>
      <w:r w:rsidR="007377FE" w:rsidRPr="006D751C">
        <w:rPr>
          <w:rFonts w:ascii="Arial" w:hAnsi="Arial" w:cs="Arial"/>
          <w:sz w:val="40"/>
          <w:szCs w:val="40"/>
        </w:rPr>
        <w:t xml:space="preserve"> </w:t>
      </w:r>
    </w:p>
    <w:p w:rsidR="00814DBE" w:rsidRPr="002D443D" w:rsidRDefault="00814DBE" w:rsidP="007377FE">
      <w:pPr>
        <w:tabs>
          <w:tab w:val="left" w:pos="753"/>
        </w:tabs>
        <w:jc w:val="right"/>
        <w:rPr>
          <w:rFonts w:ascii="Arial" w:hAnsi="Arial" w:cs="Arial"/>
          <w:b/>
          <w:sz w:val="40"/>
          <w:szCs w:val="40"/>
        </w:rPr>
      </w:pPr>
    </w:p>
    <w:p w:rsidR="006618D8" w:rsidRPr="006618D8" w:rsidRDefault="006618D8" w:rsidP="006618D8">
      <w:pPr>
        <w:pStyle w:val="Normaalweb"/>
        <w:spacing w:before="0" w:beforeAutospacing="0" w:after="160" w:afterAutospacing="0" w:line="276" w:lineRule="auto"/>
        <w:rPr>
          <w:rFonts w:ascii="Arial" w:hAnsi="Arial" w:cs="Arial"/>
          <w:sz w:val="20"/>
          <w:szCs w:val="20"/>
        </w:rPr>
      </w:pPr>
      <w:r>
        <w:rPr>
          <w:rFonts w:ascii="Arial" w:hAnsi="Arial" w:cs="Arial"/>
          <w:sz w:val="20"/>
          <w:szCs w:val="20"/>
        </w:rPr>
        <w:t>Wij geven u</w:t>
      </w:r>
      <w:r w:rsidRPr="006618D8">
        <w:rPr>
          <w:rFonts w:ascii="Arial" w:hAnsi="Arial" w:cs="Arial"/>
          <w:sz w:val="20"/>
          <w:szCs w:val="20"/>
        </w:rPr>
        <w:t xml:space="preserve"> graag enkele tips om </w:t>
      </w:r>
      <w:r>
        <w:rPr>
          <w:rFonts w:ascii="Arial" w:hAnsi="Arial" w:cs="Arial"/>
          <w:sz w:val="20"/>
          <w:szCs w:val="20"/>
        </w:rPr>
        <w:t>onze benzine</w:t>
      </w:r>
      <w:r w:rsidRPr="006618D8">
        <w:rPr>
          <w:rFonts w:ascii="Arial" w:hAnsi="Arial" w:cs="Arial"/>
          <w:sz w:val="20"/>
          <w:szCs w:val="20"/>
        </w:rPr>
        <w:t>aggregaten op een veilige manier te gebruiken.</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Lees zorgvuldig de </w:t>
      </w:r>
      <w:r w:rsidRPr="006618D8">
        <w:rPr>
          <w:rStyle w:val="Zwaar"/>
          <w:rFonts w:ascii="Arial" w:hAnsi="Arial" w:cs="Arial"/>
          <w:sz w:val="20"/>
          <w:szCs w:val="20"/>
        </w:rPr>
        <w:t>handleiding</w:t>
      </w:r>
      <w:r w:rsidRPr="006618D8">
        <w:rPr>
          <w:rFonts w:ascii="Arial" w:hAnsi="Arial" w:cs="Arial"/>
          <w:sz w:val="20"/>
          <w:szCs w:val="20"/>
        </w:rPr>
        <w:t xml:space="preserve"> vooraleer het aggregaat te gebruiken.</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Plaats het aggregaat op een </w:t>
      </w:r>
      <w:r w:rsidRPr="006618D8">
        <w:rPr>
          <w:rStyle w:val="Zwaar"/>
          <w:rFonts w:ascii="Arial" w:hAnsi="Arial" w:cs="Arial"/>
          <w:sz w:val="20"/>
          <w:szCs w:val="20"/>
        </w:rPr>
        <w:t>horizontaal oppervlak</w:t>
      </w:r>
      <w:r w:rsidRPr="006618D8">
        <w:rPr>
          <w:rFonts w:ascii="Arial" w:hAnsi="Arial" w:cs="Arial"/>
          <w:sz w:val="20"/>
          <w:szCs w:val="20"/>
        </w:rPr>
        <w:t>. Zorg altijd dat kinderen en dieren zich op een veilige afstand van het werkende aggregaat bevinden. Zo voorkom je verbranding of enig ander letsel.</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Alle </w:t>
      </w:r>
      <w:r w:rsidRPr="006618D8">
        <w:rPr>
          <w:rStyle w:val="Zwaar"/>
          <w:rFonts w:ascii="Arial" w:hAnsi="Arial" w:cs="Arial"/>
          <w:sz w:val="20"/>
          <w:szCs w:val="20"/>
        </w:rPr>
        <w:t>uitlaatgassen</w:t>
      </w:r>
      <w:r w:rsidRPr="006618D8">
        <w:rPr>
          <w:rFonts w:ascii="Arial" w:hAnsi="Arial" w:cs="Arial"/>
          <w:sz w:val="20"/>
          <w:szCs w:val="20"/>
        </w:rPr>
        <w:t xml:space="preserve"> zijn giftig. Gebruik het aggregaat daarom nooit in een afgesloten of onvoldoende geventileerde ruimte.</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Houd het aggregaat </w:t>
      </w:r>
      <w:r w:rsidRPr="006618D8">
        <w:rPr>
          <w:rStyle w:val="Zwaar"/>
          <w:rFonts w:ascii="Arial" w:hAnsi="Arial" w:cs="Arial"/>
          <w:sz w:val="20"/>
          <w:szCs w:val="20"/>
        </w:rPr>
        <w:t>droog</w:t>
      </w:r>
      <w:r w:rsidRPr="006618D8">
        <w:rPr>
          <w:rFonts w:ascii="Arial" w:hAnsi="Arial" w:cs="Arial"/>
          <w:sz w:val="20"/>
          <w:szCs w:val="20"/>
        </w:rPr>
        <w:t>. Zorg dus ook dat je het niet bedient met natte hande</w:t>
      </w:r>
      <w:bookmarkStart w:id="0" w:name="_GoBack"/>
      <w:bookmarkEnd w:id="0"/>
      <w:r w:rsidRPr="006618D8">
        <w:rPr>
          <w:rFonts w:ascii="Arial" w:hAnsi="Arial" w:cs="Arial"/>
          <w:sz w:val="20"/>
          <w:szCs w:val="20"/>
        </w:rPr>
        <w:t>n.</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Voorkom brandwonden door de gebruiker erop te wijzen dat </w:t>
      </w:r>
      <w:r w:rsidRPr="006618D8">
        <w:rPr>
          <w:rStyle w:val="Zwaar"/>
          <w:rFonts w:ascii="Arial" w:hAnsi="Arial" w:cs="Arial"/>
          <w:sz w:val="20"/>
          <w:szCs w:val="20"/>
        </w:rPr>
        <w:t>de uitlaat</w:t>
      </w:r>
      <w:r w:rsidRPr="006618D8">
        <w:rPr>
          <w:rFonts w:ascii="Arial" w:hAnsi="Arial" w:cs="Arial"/>
          <w:sz w:val="20"/>
          <w:szCs w:val="20"/>
        </w:rPr>
        <w:t xml:space="preserve"> zowel tijdens als een tijdje na het gebruik zeer heet kan zijn (+240°C). Houd ook ontvlambare stoffen op een veilige afstand.</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Vul de </w:t>
      </w:r>
      <w:r w:rsidRPr="006618D8">
        <w:rPr>
          <w:rStyle w:val="Zwaar"/>
          <w:rFonts w:ascii="Arial" w:hAnsi="Arial" w:cs="Arial"/>
          <w:sz w:val="20"/>
          <w:szCs w:val="20"/>
        </w:rPr>
        <w:t xml:space="preserve">brandstof </w:t>
      </w:r>
      <w:r w:rsidRPr="006618D8">
        <w:rPr>
          <w:rFonts w:ascii="Arial" w:hAnsi="Arial" w:cs="Arial"/>
          <w:sz w:val="20"/>
          <w:szCs w:val="20"/>
        </w:rPr>
        <w:t>enkel bij nadat de motor is stilgelegd, zorg voor voldoende ventilatie en rook niet tijdens het bijvullen. Doe dit laatste nooit in de nabijheid van het aggregaat. Gemorste brandstof dient onmiddellijk te worden opgeveegd zodat deze geen vuur kan vatten. De brandstof mag enkel worden vervoerd in een goed afsluitbare jerrycan.</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De aanwezigheid van een gebruiksklaar </w:t>
      </w:r>
      <w:r w:rsidRPr="006618D8">
        <w:rPr>
          <w:rStyle w:val="Zwaar"/>
          <w:rFonts w:ascii="Arial" w:hAnsi="Arial" w:cs="Arial"/>
          <w:sz w:val="20"/>
          <w:szCs w:val="20"/>
        </w:rPr>
        <w:t xml:space="preserve">brandblusapparaat </w:t>
      </w:r>
      <w:r w:rsidRPr="006618D8">
        <w:rPr>
          <w:rFonts w:ascii="Arial" w:hAnsi="Arial" w:cs="Arial"/>
          <w:sz w:val="20"/>
          <w:szCs w:val="20"/>
        </w:rPr>
        <w:t>met ABC-poeder is essentieel. Blus in eerste instantie nooit met water.</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 xml:space="preserve">Schakel steeds eerst de </w:t>
      </w:r>
      <w:r w:rsidRPr="006618D8">
        <w:rPr>
          <w:rStyle w:val="Zwaar"/>
          <w:rFonts w:ascii="Arial" w:hAnsi="Arial" w:cs="Arial"/>
          <w:sz w:val="20"/>
          <w:szCs w:val="20"/>
        </w:rPr>
        <w:t xml:space="preserve">belastingen </w:t>
      </w:r>
      <w:r w:rsidRPr="006618D8">
        <w:rPr>
          <w:rFonts w:ascii="Arial" w:hAnsi="Arial" w:cs="Arial"/>
          <w:sz w:val="20"/>
          <w:szCs w:val="20"/>
        </w:rPr>
        <w:t>uit vooraleer de motor wordt stilgelegd.</w:t>
      </w:r>
    </w:p>
    <w:p w:rsidR="006618D8" w:rsidRPr="006618D8" w:rsidRDefault="006618D8" w:rsidP="006618D8">
      <w:pPr>
        <w:numPr>
          <w:ilvl w:val="0"/>
          <w:numId w:val="4"/>
        </w:numPr>
        <w:spacing w:after="160" w:line="276" w:lineRule="auto"/>
        <w:jc w:val="both"/>
        <w:rPr>
          <w:rFonts w:ascii="Arial" w:hAnsi="Arial" w:cs="Arial"/>
          <w:sz w:val="20"/>
          <w:szCs w:val="20"/>
        </w:rPr>
      </w:pPr>
      <w:r w:rsidRPr="006618D8">
        <w:rPr>
          <w:rFonts w:ascii="Arial" w:hAnsi="Arial" w:cs="Arial"/>
          <w:sz w:val="20"/>
          <w:szCs w:val="20"/>
        </w:rPr>
        <w:t>Voer nooit werkzaamheden uit op een draaiend aggregaat.</w:t>
      </w:r>
    </w:p>
    <w:p w:rsidR="00814DBE" w:rsidRPr="006618D8" w:rsidRDefault="00814DBE" w:rsidP="006618D8">
      <w:pPr>
        <w:spacing w:line="276" w:lineRule="auto"/>
        <w:rPr>
          <w:rFonts w:ascii="Arial" w:hAnsi="Arial" w:cs="Arial"/>
          <w:sz w:val="20"/>
          <w:szCs w:val="20"/>
        </w:rPr>
      </w:pPr>
    </w:p>
    <w:p w:rsidR="00814DBE" w:rsidRPr="006618D8" w:rsidRDefault="00814DBE" w:rsidP="006618D8">
      <w:pPr>
        <w:spacing w:line="276" w:lineRule="auto"/>
        <w:rPr>
          <w:rFonts w:ascii="Arial" w:hAnsi="Arial" w:cs="Arial"/>
          <w:sz w:val="20"/>
          <w:szCs w:val="20"/>
        </w:rPr>
      </w:pPr>
    </w:p>
    <w:p w:rsidR="006F3B4C" w:rsidRPr="006618D8" w:rsidRDefault="006F3B4C" w:rsidP="006618D8">
      <w:pPr>
        <w:spacing w:line="276" w:lineRule="auto"/>
        <w:rPr>
          <w:rFonts w:ascii="Arial" w:hAnsi="Arial" w:cs="Arial"/>
          <w:sz w:val="20"/>
          <w:szCs w:val="20"/>
        </w:rPr>
      </w:pPr>
    </w:p>
    <w:p w:rsidR="006F3B4C" w:rsidRPr="006618D8" w:rsidRDefault="006F3B4C" w:rsidP="006618D8">
      <w:pPr>
        <w:spacing w:line="276" w:lineRule="auto"/>
        <w:rPr>
          <w:rFonts w:ascii="Arial" w:hAnsi="Arial" w:cs="Arial"/>
          <w:sz w:val="20"/>
          <w:szCs w:val="20"/>
        </w:rPr>
      </w:pPr>
    </w:p>
    <w:p w:rsidR="006F3B4C" w:rsidRPr="006618D8" w:rsidRDefault="006F3B4C" w:rsidP="006618D8">
      <w:pPr>
        <w:spacing w:line="276" w:lineRule="auto"/>
        <w:rPr>
          <w:rFonts w:ascii="Arial" w:hAnsi="Arial" w:cs="Arial"/>
          <w:sz w:val="20"/>
          <w:szCs w:val="20"/>
        </w:rPr>
      </w:pPr>
    </w:p>
    <w:p w:rsidR="006F3B4C" w:rsidRPr="006618D8" w:rsidRDefault="006F3B4C" w:rsidP="006618D8">
      <w:pPr>
        <w:spacing w:line="276" w:lineRule="auto"/>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1F113E"/>
    <w:multiLevelType w:val="multilevel"/>
    <w:tmpl w:val="6A188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DE"/>
    <w:rsid w:val="00042EE1"/>
    <w:rsid w:val="00142ED4"/>
    <w:rsid w:val="001850E2"/>
    <w:rsid w:val="00191046"/>
    <w:rsid w:val="001E2D50"/>
    <w:rsid w:val="001F05D8"/>
    <w:rsid w:val="001F3B00"/>
    <w:rsid w:val="00281335"/>
    <w:rsid w:val="002B79F9"/>
    <w:rsid w:val="002C3A89"/>
    <w:rsid w:val="002D443D"/>
    <w:rsid w:val="003A50B9"/>
    <w:rsid w:val="003A6D30"/>
    <w:rsid w:val="00430CAF"/>
    <w:rsid w:val="004F184B"/>
    <w:rsid w:val="00504E35"/>
    <w:rsid w:val="00520415"/>
    <w:rsid w:val="005275B7"/>
    <w:rsid w:val="00543237"/>
    <w:rsid w:val="005E794C"/>
    <w:rsid w:val="006432A6"/>
    <w:rsid w:val="00661603"/>
    <w:rsid w:val="006618D8"/>
    <w:rsid w:val="006A7BA9"/>
    <w:rsid w:val="006B676F"/>
    <w:rsid w:val="006D4B6D"/>
    <w:rsid w:val="006D6FA1"/>
    <w:rsid w:val="006D751C"/>
    <w:rsid w:val="006F3B4C"/>
    <w:rsid w:val="007377FE"/>
    <w:rsid w:val="0074321C"/>
    <w:rsid w:val="00760787"/>
    <w:rsid w:val="00814DBE"/>
    <w:rsid w:val="00895402"/>
    <w:rsid w:val="0089544A"/>
    <w:rsid w:val="008D35F1"/>
    <w:rsid w:val="00922942"/>
    <w:rsid w:val="009230DE"/>
    <w:rsid w:val="00946D4B"/>
    <w:rsid w:val="00962E0E"/>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0CC053"/>
  <w15:docId w15:val="{160118EA-F754-4CD8-A299-6B6A91A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6D751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D751C"/>
    <w:rPr>
      <w:b/>
      <w:bCs/>
      <w:kern w:val="36"/>
      <w:sz w:val="48"/>
      <w:szCs w:val="48"/>
    </w:rPr>
  </w:style>
  <w:style w:type="paragraph" w:styleId="Normaalweb">
    <w:name w:val="Normal (Web)"/>
    <w:basedOn w:val="Standaard"/>
    <w:uiPriority w:val="99"/>
    <w:semiHidden/>
    <w:unhideWhenUsed/>
    <w:rsid w:val="006618D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938954535">
      <w:bodyDiv w:val="1"/>
      <w:marLeft w:val="0"/>
      <w:marRight w:val="0"/>
      <w:marTop w:val="0"/>
      <w:marBottom w:val="0"/>
      <w:divBdr>
        <w:top w:val="none" w:sz="0" w:space="0" w:color="auto"/>
        <w:left w:val="none" w:sz="0" w:space="0" w:color="auto"/>
        <w:bottom w:val="none" w:sz="0" w:space="0" w:color="auto"/>
        <w:right w:val="none" w:sz="0" w:space="0" w:color="auto"/>
      </w:divBdr>
    </w:div>
    <w:div w:id="11412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8AA0-8C65-427D-B79F-F93AE71C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2018-02-07T13:32:00Z</dcterms:created>
  <dcterms:modified xsi:type="dcterms:W3CDTF">2018-02-07T13:33:00Z</dcterms:modified>
</cp:coreProperties>
</file>