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0DA" w:rsidRDefault="004A2B65">
      <w:bookmarkStart w:id="0" w:name="_GoBack"/>
      <w:r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936625</wp:posOffset>
            </wp:positionH>
            <wp:positionV relativeFrom="paragraph">
              <wp:posOffset>4068445</wp:posOffset>
            </wp:positionV>
            <wp:extent cx="3337849" cy="4016088"/>
            <wp:effectExtent l="0" t="0" r="0" b="3810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jdelijke watervoorziening Boler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7849" cy="40160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  <w:lang w:eastAsia="nl-N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-635</wp:posOffset>
            </wp:positionV>
            <wp:extent cx="5760720" cy="3813175"/>
            <wp:effectExtent l="0" t="0" r="0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mp voor Boler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13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720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B65"/>
    <w:rsid w:val="004A2B65"/>
    <w:rsid w:val="00C72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4A2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A2B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4A2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A2B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Jorritsma Bouw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 Booms</dc:creator>
  <cp:lastModifiedBy>E. Booms</cp:lastModifiedBy>
  <cp:revision>1</cp:revision>
  <dcterms:created xsi:type="dcterms:W3CDTF">2018-11-15T07:05:00Z</dcterms:created>
  <dcterms:modified xsi:type="dcterms:W3CDTF">2018-11-15T07:08:00Z</dcterms:modified>
</cp:coreProperties>
</file>